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CE7" w14:textId="03D9EF20" w:rsidR="00E54671" w:rsidRPr="00E54671" w:rsidRDefault="00C938B3" w:rsidP="00CE328F">
      <w:pPr>
        <w:spacing w:before="120" w:line="360" w:lineRule="auto"/>
        <w:rPr>
          <w:rFonts w:ascii="Calibri" w:eastAsia="Times New Roman" w:hAnsi="Calibri" w:cs="Calibri"/>
          <w:b/>
          <w:bCs/>
          <w:color w:val="000000"/>
        </w:rPr>
      </w:pPr>
      <w:r>
        <w:rPr>
          <w:rFonts w:ascii="Calibri" w:eastAsia="Times New Roman" w:hAnsi="Calibri" w:cs="Calibri"/>
          <w:b/>
          <w:bCs/>
          <w:color w:val="000000"/>
        </w:rPr>
        <w:t xml:space="preserve">Monuments: </w:t>
      </w:r>
      <w:r w:rsidR="00E54671" w:rsidRPr="00E54671">
        <w:rPr>
          <w:rFonts w:ascii="Calibri" w:eastAsia="Times New Roman" w:hAnsi="Calibri" w:cs="Calibri"/>
          <w:b/>
          <w:bCs/>
          <w:color w:val="000000"/>
        </w:rPr>
        <w:t>Past, Power, Progress</w:t>
      </w:r>
    </w:p>
    <w:p w14:paraId="5847B6B7" w14:textId="77777777" w:rsidR="00E54671" w:rsidRDefault="00E54671" w:rsidP="00CE328F">
      <w:pPr>
        <w:spacing w:before="120" w:line="360" w:lineRule="auto"/>
        <w:rPr>
          <w:rFonts w:ascii="Calibri" w:eastAsia="Times New Roman" w:hAnsi="Calibri" w:cs="Calibri"/>
          <w:color w:val="000000"/>
        </w:rPr>
      </w:pPr>
    </w:p>
    <w:p w14:paraId="275C9BDF" w14:textId="2F83107A" w:rsidR="00F27533" w:rsidRPr="00CE328F" w:rsidRDefault="00A56B64"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t xml:space="preserve">On June 19, 2020, </w:t>
      </w:r>
      <w:r w:rsidR="00823105" w:rsidRPr="00CE328F">
        <w:rPr>
          <w:rFonts w:ascii="Calibri" w:eastAsia="Times New Roman" w:hAnsi="Calibri" w:cs="Calibri"/>
          <w:color w:val="000000"/>
        </w:rPr>
        <w:t>SAH</w:t>
      </w:r>
      <w:r w:rsidRPr="00CE328F">
        <w:rPr>
          <w:rFonts w:ascii="Calibri" w:eastAsia="Times New Roman" w:hAnsi="Calibri" w:cs="Calibri"/>
          <w:color w:val="000000"/>
        </w:rPr>
        <w:t xml:space="preserve"> issued a</w:t>
      </w:r>
      <w:r w:rsidR="00F27533" w:rsidRPr="00CE328F">
        <w:rPr>
          <w:rFonts w:ascii="Calibri" w:eastAsia="Times New Roman" w:hAnsi="Calibri" w:cs="Calibri"/>
          <w:color w:val="000000"/>
        </w:rPr>
        <w:t xml:space="preserve"> </w:t>
      </w:r>
      <w:r w:rsidRPr="00CE328F">
        <w:rPr>
          <w:rFonts w:ascii="Calibri" w:eastAsia="Times New Roman" w:hAnsi="Calibri" w:cs="Calibri"/>
          <w:color w:val="000000"/>
        </w:rPr>
        <w:t>“</w:t>
      </w:r>
      <w:r w:rsidR="00F27533" w:rsidRPr="00CE328F">
        <w:rPr>
          <w:rFonts w:ascii="Calibri" w:eastAsia="Times New Roman" w:hAnsi="Calibri" w:cs="Calibri"/>
          <w:color w:val="000000"/>
        </w:rPr>
        <w:t xml:space="preserve">Statement on </w:t>
      </w:r>
      <w:r w:rsidR="00823105" w:rsidRPr="00CE328F">
        <w:rPr>
          <w:rFonts w:ascii="Calibri" w:eastAsia="Times New Roman" w:hAnsi="Calibri" w:cs="Calibri"/>
          <w:color w:val="000000"/>
        </w:rPr>
        <w:t>t</w:t>
      </w:r>
      <w:r w:rsidR="00F27533" w:rsidRPr="00CE328F">
        <w:rPr>
          <w:rFonts w:ascii="Calibri" w:eastAsia="Times New Roman" w:hAnsi="Calibri" w:cs="Calibri"/>
          <w:color w:val="000000"/>
        </w:rPr>
        <w:t>he Removal of Monuments to the Confederacy from Public Spaces</w:t>
      </w:r>
      <w:r w:rsidRPr="00CE328F">
        <w:rPr>
          <w:rFonts w:ascii="Calibri" w:eastAsia="Times New Roman" w:hAnsi="Calibri" w:cs="Calibri"/>
          <w:color w:val="000000"/>
        </w:rPr>
        <w:t>.”</w:t>
      </w:r>
      <w:r w:rsidR="00F27533" w:rsidRPr="00CE328F">
        <w:rPr>
          <w:rFonts w:ascii="Calibri" w:eastAsia="Times New Roman" w:hAnsi="Calibri" w:cs="Calibri"/>
          <w:color w:val="000000"/>
        </w:rPr>
        <w:t xml:space="preserve"> </w:t>
      </w:r>
      <w:r w:rsidR="00823105" w:rsidRPr="00CE328F">
        <w:rPr>
          <w:rFonts w:ascii="Calibri" w:eastAsia="Times New Roman" w:hAnsi="Calibri" w:cs="Calibri"/>
          <w:color w:val="000000"/>
        </w:rPr>
        <w:t>It reads, in part: “</w:t>
      </w:r>
      <w:r w:rsidR="00F27533" w:rsidRPr="00CE328F">
        <w:rPr>
          <w:rFonts w:ascii="Calibri" w:eastAsia="Times New Roman" w:hAnsi="Calibri" w:cs="Calibri"/>
          <w:color w:val="000000"/>
        </w:rPr>
        <w:t xml:space="preserve">inaction gives these monuments </w:t>
      </w:r>
      <w:r w:rsidR="00F27533" w:rsidRPr="00CE328F">
        <w:rPr>
          <w:rFonts w:ascii="Calibri" w:eastAsia="Times New Roman" w:hAnsi="Calibri" w:cs="Calibri"/>
          <w:i/>
          <w:iCs/>
          <w:color w:val="000000"/>
        </w:rPr>
        <w:t>power</w:t>
      </w:r>
      <w:r w:rsidR="00F27533" w:rsidRPr="00CE328F">
        <w:rPr>
          <w:rFonts w:ascii="Calibri" w:eastAsia="Times New Roman" w:hAnsi="Calibri" w:cs="Calibri"/>
          <w:color w:val="000000"/>
        </w:rPr>
        <w:t xml:space="preserve">. By leaving them in place, we allow </w:t>
      </w:r>
      <w:r w:rsidR="00F27533" w:rsidRPr="00CE328F">
        <w:rPr>
          <w:rFonts w:ascii="Calibri" w:eastAsia="Times New Roman" w:hAnsi="Calibri" w:cs="Calibri"/>
          <w:i/>
          <w:iCs/>
          <w:color w:val="000000"/>
        </w:rPr>
        <w:t>the dead hand</w:t>
      </w:r>
      <w:r w:rsidR="00F27533" w:rsidRPr="00CE328F">
        <w:rPr>
          <w:rFonts w:ascii="Calibri" w:eastAsia="Times New Roman" w:hAnsi="Calibri" w:cs="Calibri"/>
          <w:color w:val="000000"/>
        </w:rPr>
        <w:t xml:space="preserve"> </w:t>
      </w:r>
      <w:r w:rsidR="00F27533" w:rsidRPr="00CE328F">
        <w:rPr>
          <w:rFonts w:ascii="Calibri" w:eastAsia="Times New Roman" w:hAnsi="Calibri" w:cs="Calibri"/>
          <w:i/>
          <w:iCs/>
          <w:color w:val="000000"/>
        </w:rPr>
        <w:t>of the past</w:t>
      </w:r>
      <w:r w:rsidR="00F27533" w:rsidRPr="00CE328F">
        <w:rPr>
          <w:rFonts w:ascii="Calibri" w:eastAsia="Times New Roman" w:hAnsi="Calibri" w:cs="Calibri"/>
          <w:color w:val="000000"/>
        </w:rPr>
        <w:t xml:space="preserve"> to direct some </w:t>
      </w:r>
      <w:r w:rsidR="00823105" w:rsidRPr="00CE328F">
        <w:rPr>
          <w:rFonts w:ascii="Calibri" w:eastAsia="Times New Roman" w:hAnsi="Calibri" w:cs="Calibri"/>
          <w:color w:val="000000"/>
        </w:rPr>
        <w:t>…</w:t>
      </w:r>
      <w:r w:rsidR="00F27533" w:rsidRPr="00CE328F">
        <w:rPr>
          <w:rFonts w:ascii="Calibri" w:eastAsia="Times New Roman" w:hAnsi="Calibri" w:cs="Calibri"/>
          <w:color w:val="000000"/>
        </w:rPr>
        <w:t xml:space="preserve"> away from that which belongs to all </w:t>
      </w:r>
      <w:r w:rsidR="00823105" w:rsidRPr="00CE328F">
        <w:rPr>
          <w:rFonts w:ascii="Calibri" w:eastAsia="Times New Roman" w:hAnsi="Calibri" w:cs="Calibri"/>
          <w:color w:val="000000"/>
        </w:rPr>
        <w:t>…</w:t>
      </w:r>
      <w:r w:rsidR="00F27533" w:rsidRPr="00CE328F">
        <w:rPr>
          <w:rFonts w:ascii="Calibri" w:eastAsia="Times New Roman" w:hAnsi="Calibri" w:cs="Calibri"/>
          <w:color w:val="000000"/>
        </w:rPr>
        <w:t xml:space="preserve">. History has proven that </w:t>
      </w:r>
      <w:r w:rsidR="00F27533" w:rsidRPr="00CE328F">
        <w:rPr>
          <w:rFonts w:ascii="Calibri" w:eastAsia="Times New Roman" w:hAnsi="Calibri" w:cs="Calibri"/>
          <w:i/>
          <w:iCs/>
          <w:color w:val="000000"/>
        </w:rPr>
        <w:t>progress</w:t>
      </w:r>
      <w:r w:rsidR="00F27533" w:rsidRPr="00CE328F">
        <w:rPr>
          <w:rFonts w:ascii="Calibri" w:eastAsia="Times New Roman" w:hAnsi="Calibri" w:cs="Calibri"/>
          <w:color w:val="000000"/>
        </w:rPr>
        <w:t xml:space="preserve"> is possible, but also that the persistent racial schism in our society will not be conquered without radical, sustained action.”</w:t>
      </w:r>
      <w:r w:rsidR="00BB0CCE" w:rsidRPr="00CE328F">
        <w:rPr>
          <w:rFonts w:ascii="Calibri" w:eastAsia="Times New Roman" w:hAnsi="Calibri" w:cs="Calibri"/>
          <w:color w:val="000000"/>
        </w:rPr>
        <w:t xml:space="preserve"> This panel questions</w:t>
      </w:r>
      <w:r w:rsidR="009E1250" w:rsidRPr="00CE328F">
        <w:rPr>
          <w:rFonts w:ascii="Calibri" w:eastAsia="Times New Roman" w:hAnsi="Calibri" w:cs="Calibri"/>
          <w:color w:val="000000"/>
        </w:rPr>
        <w:t xml:space="preserve"> </w:t>
      </w:r>
      <w:r w:rsidR="00E54671" w:rsidRPr="00CE328F">
        <w:rPr>
          <w:rFonts w:ascii="Calibri" w:eastAsia="Times New Roman" w:hAnsi="Calibri" w:cs="Calibri"/>
          <w:color w:val="000000"/>
        </w:rPr>
        <w:t>implicit</w:t>
      </w:r>
      <w:r w:rsidR="00BB0CCE" w:rsidRPr="00CE328F">
        <w:rPr>
          <w:rFonts w:ascii="Calibri" w:eastAsia="Times New Roman" w:hAnsi="Calibri" w:cs="Calibri"/>
          <w:color w:val="000000"/>
        </w:rPr>
        <w:t xml:space="preserve"> assumptions</w:t>
      </w:r>
      <w:r w:rsidR="009E1250" w:rsidRPr="00CE328F">
        <w:rPr>
          <w:rFonts w:ascii="Calibri" w:eastAsia="Times New Roman" w:hAnsi="Calibri" w:cs="Calibri"/>
          <w:color w:val="000000"/>
        </w:rPr>
        <w:t xml:space="preserve"> </w:t>
      </w:r>
      <w:r w:rsidR="00261CC8" w:rsidRPr="00CE328F">
        <w:rPr>
          <w:rFonts w:ascii="Calibri" w:eastAsia="Times New Roman" w:hAnsi="Calibri" w:cs="Calibri"/>
          <w:color w:val="000000"/>
        </w:rPr>
        <w:t xml:space="preserve">about </w:t>
      </w:r>
      <w:r w:rsidR="00B16752" w:rsidRPr="00CE328F">
        <w:rPr>
          <w:rFonts w:ascii="Calibri" w:eastAsia="Times New Roman" w:hAnsi="Calibri" w:cs="Calibri"/>
          <w:color w:val="000000"/>
        </w:rPr>
        <w:t xml:space="preserve">how </w:t>
      </w:r>
      <w:r w:rsidR="00261CC8" w:rsidRPr="00CE328F">
        <w:rPr>
          <w:rFonts w:ascii="Calibri" w:eastAsia="Times New Roman" w:hAnsi="Calibri" w:cs="Calibri"/>
          <w:color w:val="000000"/>
        </w:rPr>
        <w:t>monuments</w:t>
      </w:r>
      <w:r w:rsidR="00B16752" w:rsidRPr="00CE328F">
        <w:rPr>
          <w:rFonts w:ascii="Calibri" w:eastAsia="Times New Roman" w:hAnsi="Calibri" w:cs="Calibri"/>
          <w:color w:val="000000"/>
        </w:rPr>
        <w:t xml:space="preserve"> work</w:t>
      </w:r>
      <w:r w:rsidR="00BB0CCE" w:rsidRPr="00CE328F">
        <w:rPr>
          <w:rFonts w:ascii="Calibri" w:eastAsia="Times New Roman" w:hAnsi="Calibri" w:cs="Calibri"/>
          <w:color w:val="000000"/>
        </w:rPr>
        <w:t>.</w:t>
      </w:r>
    </w:p>
    <w:p w14:paraId="34B354EF" w14:textId="521BF7A1" w:rsidR="00F27533" w:rsidRPr="00CE328F" w:rsidRDefault="00B16752" w:rsidP="00CE328F">
      <w:pPr>
        <w:spacing w:before="120" w:line="360" w:lineRule="auto"/>
        <w:rPr>
          <w:rFonts w:ascii="Calibri" w:hAnsi="Calibri" w:cs="Calibri"/>
        </w:rPr>
      </w:pPr>
      <w:r w:rsidRPr="00CE328F">
        <w:rPr>
          <w:rFonts w:ascii="Calibri" w:hAnsi="Calibri" w:cs="Calibri"/>
        </w:rPr>
        <w:t xml:space="preserve">“Iconoclasm and architectural heritage in today’s Italian culture” initiates our panel in </w:t>
      </w:r>
      <w:r w:rsidR="0026364D" w:rsidRPr="00CE328F">
        <w:rPr>
          <w:rFonts w:ascii="Calibri" w:hAnsi="Calibri" w:cs="Calibri"/>
        </w:rPr>
        <w:t>a</w:t>
      </w:r>
      <w:r w:rsidRPr="00CE328F">
        <w:rPr>
          <w:rFonts w:ascii="Calibri" w:hAnsi="Calibri" w:cs="Calibri"/>
        </w:rPr>
        <w:t xml:space="preserve"> place where layers of </w:t>
      </w:r>
      <w:r w:rsidR="0026364D" w:rsidRPr="00CE328F">
        <w:rPr>
          <w:rFonts w:ascii="Calibri" w:hAnsi="Calibri" w:cs="Calibri"/>
        </w:rPr>
        <w:t>history</w:t>
      </w:r>
      <w:r w:rsidRPr="00CE328F">
        <w:rPr>
          <w:rFonts w:ascii="Calibri" w:hAnsi="Calibri" w:cs="Calibri"/>
        </w:rPr>
        <w:t xml:space="preserve"> </w:t>
      </w:r>
      <w:r w:rsidR="0026364D" w:rsidRPr="00CE328F">
        <w:rPr>
          <w:rFonts w:ascii="Calibri" w:hAnsi="Calibri" w:cs="Calibri"/>
        </w:rPr>
        <w:t>are measured in terms of</w:t>
      </w:r>
      <w:r w:rsidRPr="00CE328F">
        <w:rPr>
          <w:rFonts w:ascii="Calibri" w:hAnsi="Calibri" w:cs="Calibri"/>
        </w:rPr>
        <w:t xml:space="preserve"> millennia</w:t>
      </w:r>
      <w:r w:rsidR="0026364D" w:rsidRPr="00CE328F">
        <w:rPr>
          <w:rFonts w:ascii="Calibri" w:hAnsi="Calibri" w:cs="Calibri"/>
        </w:rPr>
        <w:t>, not decades or centuries</w:t>
      </w:r>
      <w:r w:rsidRPr="00CE328F">
        <w:rPr>
          <w:rFonts w:ascii="Calibri" w:hAnsi="Calibri" w:cs="Calibri"/>
        </w:rPr>
        <w:t xml:space="preserve">. </w:t>
      </w:r>
      <w:r w:rsidR="0026364D" w:rsidRPr="00CE328F">
        <w:rPr>
          <w:rFonts w:ascii="Calibri" w:hAnsi="Calibri" w:cs="Calibri"/>
        </w:rPr>
        <w:t xml:space="preserve">Focusing on Italian restoration of Fascist monuments, the paper </w:t>
      </w:r>
      <w:r w:rsidRPr="00CE328F">
        <w:rPr>
          <w:rFonts w:ascii="Calibri" w:hAnsi="Calibri" w:cs="Calibri"/>
        </w:rPr>
        <w:t>challenges the</w:t>
      </w:r>
      <w:r w:rsidR="0026364D" w:rsidRPr="00CE328F">
        <w:rPr>
          <w:rFonts w:ascii="Calibri" w:hAnsi="Calibri" w:cs="Calibri"/>
        </w:rPr>
        <w:t xml:space="preserve"> notion that objects produced in the past carry fixed or singular ideological identities and questions the </w:t>
      </w:r>
      <w:r w:rsidRPr="00CE328F">
        <w:rPr>
          <w:rFonts w:ascii="Calibri" w:hAnsi="Calibri" w:cs="Calibri"/>
        </w:rPr>
        <w:t xml:space="preserve">legibility of places stripped of difficult pasts. </w:t>
      </w:r>
    </w:p>
    <w:p w14:paraId="7DBE5DEB" w14:textId="15F7C584" w:rsidR="00494845" w:rsidRPr="00CE328F" w:rsidRDefault="0026364D" w:rsidP="00CE328F">
      <w:pPr>
        <w:spacing w:before="120" w:line="360" w:lineRule="auto"/>
        <w:rPr>
          <w:rFonts w:ascii="Calibri" w:eastAsia="Times New Roman" w:hAnsi="Calibri" w:cs="Calibri"/>
        </w:rPr>
      </w:pPr>
      <w:r w:rsidRPr="00CE328F">
        <w:rPr>
          <w:rFonts w:ascii="Calibri" w:eastAsia="Times New Roman" w:hAnsi="Calibri" w:cs="Calibri"/>
          <w:color w:val="000000"/>
        </w:rPr>
        <w:t>Turning to</w:t>
      </w:r>
      <w:r w:rsidR="00F27533" w:rsidRPr="00CE328F">
        <w:rPr>
          <w:rFonts w:ascii="Calibri" w:eastAsia="Times New Roman" w:hAnsi="Calibri" w:cs="Calibri"/>
          <w:color w:val="000000"/>
        </w:rPr>
        <w:t xml:space="preserve"> post-socialist </w:t>
      </w:r>
      <w:r w:rsidR="00261CC8" w:rsidRPr="00CE328F">
        <w:rPr>
          <w:rFonts w:ascii="Calibri" w:eastAsia="Times New Roman" w:hAnsi="Calibri" w:cs="Calibri"/>
          <w:color w:val="000000"/>
        </w:rPr>
        <w:t xml:space="preserve">and American </w:t>
      </w:r>
      <w:r w:rsidR="00F27533" w:rsidRPr="00CE328F">
        <w:rPr>
          <w:rFonts w:ascii="Calibri" w:eastAsia="Times New Roman" w:hAnsi="Calibri" w:cs="Calibri"/>
          <w:color w:val="000000"/>
        </w:rPr>
        <w:t xml:space="preserve">cities, </w:t>
      </w:r>
      <w:r w:rsidR="00261CC8" w:rsidRPr="00CE328F">
        <w:rPr>
          <w:rFonts w:ascii="Calibri" w:eastAsia="Times New Roman" w:hAnsi="Calibri" w:cs="Calibri"/>
          <w:color w:val="000000"/>
        </w:rPr>
        <w:t xml:space="preserve">“Of Monuments and Bureaucrats” </w:t>
      </w:r>
      <w:r w:rsidR="00F27533" w:rsidRPr="00CE328F">
        <w:rPr>
          <w:rFonts w:ascii="Calibri" w:eastAsia="Times New Roman" w:hAnsi="Calibri" w:cs="Calibri"/>
          <w:color w:val="000000"/>
        </w:rPr>
        <w:t>shifts the inquiry from monuments as political</w:t>
      </w:r>
      <w:r w:rsidR="009931B8" w:rsidRPr="00CE328F">
        <w:rPr>
          <w:rFonts w:ascii="Calibri" w:eastAsia="Times New Roman" w:hAnsi="Calibri" w:cs="Calibri"/>
          <w:color w:val="000000"/>
        </w:rPr>
        <w:t>,</w:t>
      </w:r>
      <w:r w:rsidR="00C80003" w:rsidRPr="00CE328F">
        <w:rPr>
          <w:rFonts w:ascii="Calibri" w:eastAsia="Times New Roman" w:hAnsi="Calibri" w:cs="Calibri"/>
          <w:color w:val="000000"/>
        </w:rPr>
        <w:t xml:space="preserve"> ideological </w:t>
      </w:r>
      <w:r w:rsidR="009931B8" w:rsidRPr="00CE328F">
        <w:rPr>
          <w:rFonts w:ascii="Calibri" w:eastAsia="Times New Roman" w:hAnsi="Calibri" w:cs="Calibri"/>
          <w:color w:val="000000"/>
        </w:rPr>
        <w:t xml:space="preserve">or even aesthetic </w:t>
      </w:r>
      <w:r w:rsidR="00F27533" w:rsidRPr="00CE328F">
        <w:rPr>
          <w:rFonts w:ascii="Calibri" w:eastAsia="Times New Roman" w:hAnsi="Calibri" w:cs="Calibri"/>
          <w:color w:val="000000"/>
        </w:rPr>
        <w:t>narrative</w:t>
      </w:r>
      <w:r w:rsidR="007647D6" w:rsidRPr="00CE328F">
        <w:rPr>
          <w:rFonts w:ascii="Calibri" w:eastAsia="Times New Roman" w:hAnsi="Calibri" w:cs="Calibri"/>
          <w:color w:val="000000"/>
        </w:rPr>
        <w:t>s</w:t>
      </w:r>
      <w:r w:rsidR="00F27533" w:rsidRPr="00CE328F">
        <w:rPr>
          <w:rFonts w:ascii="Calibri" w:eastAsia="Times New Roman" w:hAnsi="Calibri" w:cs="Calibri"/>
          <w:color w:val="000000"/>
        </w:rPr>
        <w:t xml:space="preserve"> to the</w:t>
      </w:r>
      <w:r w:rsidR="009931B8" w:rsidRPr="00CE328F">
        <w:rPr>
          <w:rFonts w:ascii="Calibri" w:eastAsia="Times New Roman" w:hAnsi="Calibri" w:cs="Calibri"/>
          <w:color w:val="000000"/>
        </w:rPr>
        <w:t xml:space="preserve"> power hierarchies inscribed in acts</w:t>
      </w:r>
      <w:r w:rsidR="00FE18E4" w:rsidRPr="00CE328F">
        <w:rPr>
          <w:rFonts w:ascii="Calibri" w:eastAsia="Times New Roman" w:hAnsi="Calibri" w:cs="Calibri"/>
          <w:color w:val="000000"/>
        </w:rPr>
        <w:t xml:space="preserve"> of removal</w:t>
      </w:r>
      <w:r w:rsidR="00F27533" w:rsidRPr="00CE328F">
        <w:rPr>
          <w:rFonts w:ascii="Calibri" w:eastAsia="Times New Roman" w:hAnsi="Calibri" w:cs="Calibri"/>
          <w:color w:val="000000"/>
        </w:rPr>
        <w:t xml:space="preserve">. </w:t>
      </w:r>
      <w:r w:rsidR="00C80003" w:rsidRPr="00CE328F">
        <w:rPr>
          <w:rFonts w:ascii="Calibri" w:eastAsia="Times New Roman" w:hAnsi="Calibri" w:cs="Calibri"/>
          <w:color w:val="000000"/>
        </w:rPr>
        <w:t>Who has the power</w:t>
      </w:r>
      <w:r w:rsidR="00FE18E4" w:rsidRPr="00CE328F">
        <w:rPr>
          <w:rFonts w:ascii="Calibri" w:eastAsia="Times New Roman" w:hAnsi="Calibri" w:cs="Calibri"/>
          <w:color w:val="000000"/>
        </w:rPr>
        <w:t>, the paper asks,</w:t>
      </w:r>
      <w:r w:rsidR="00C80003" w:rsidRPr="00CE328F">
        <w:rPr>
          <w:rFonts w:ascii="Calibri" w:eastAsia="Times New Roman" w:hAnsi="Calibri" w:cs="Calibri"/>
          <w:color w:val="000000"/>
        </w:rPr>
        <w:t xml:space="preserve"> to control the content of symbolic space</w:t>
      </w:r>
      <w:r w:rsidR="009931B8" w:rsidRPr="00CE328F">
        <w:rPr>
          <w:rFonts w:ascii="Calibri" w:eastAsia="Times New Roman" w:hAnsi="Calibri" w:cs="Calibri"/>
          <w:color w:val="000000"/>
        </w:rPr>
        <w:t xml:space="preserve"> – l</w:t>
      </w:r>
      <w:r w:rsidR="00C80003" w:rsidRPr="00CE328F">
        <w:rPr>
          <w:rFonts w:ascii="Calibri" w:eastAsia="Times New Roman" w:hAnsi="Calibri" w:cs="Calibri"/>
          <w:color w:val="000000"/>
        </w:rPr>
        <w:t>ocal, state, or federal governments</w:t>
      </w:r>
      <w:r w:rsidR="009931B8" w:rsidRPr="00CE328F">
        <w:rPr>
          <w:rFonts w:ascii="Calibri" w:eastAsia="Times New Roman" w:hAnsi="Calibri" w:cs="Calibri"/>
          <w:color w:val="000000"/>
        </w:rPr>
        <w:t xml:space="preserve"> – when every decision determines whose history gets recorded in the built environment? </w:t>
      </w:r>
    </w:p>
    <w:p w14:paraId="18CA7362" w14:textId="6F464835" w:rsidR="009931B8" w:rsidRDefault="009931B8"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t xml:space="preserve">Finally, </w:t>
      </w:r>
      <w:r w:rsidR="00B16752" w:rsidRPr="00CE328F">
        <w:rPr>
          <w:rFonts w:ascii="Calibri" w:eastAsia="Times New Roman" w:hAnsi="Calibri" w:cs="Calibri"/>
          <w:color w:val="000000"/>
        </w:rPr>
        <w:t xml:space="preserve">“The Black Space of Confederate Monuments” examines the necessity of the past </w:t>
      </w:r>
      <w:r w:rsidRPr="00CE328F">
        <w:rPr>
          <w:rFonts w:ascii="Calibri" w:eastAsia="Times New Roman" w:hAnsi="Calibri" w:cs="Calibri"/>
          <w:color w:val="000000"/>
        </w:rPr>
        <w:t xml:space="preserve">as a ground </w:t>
      </w:r>
      <w:r w:rsidR="00B16752" w:rsidRPr="00CE328F">
        <w:rPr>
          <w:rFonts w:ascii="Calibri" w:eastAsia="Times New Roman" w:hAnsi="Calibri" w:cs="Calibri"/>
          <w:color w:val="000000"/>
        </w:rPr>
        <w:t xml:space="preserve">to notions of progress. It argues that removal of monuments to the past will not remove beliefs in the present. In fact, the hand of the past evidenced in the continued presence of such monuments may promote a counterbalancing belief that </w:t>
      </w:r>
      <w:r w:rsidR="00FE18E4" w:rsidRPr="00CE328F">
        <w:rPr>
          <w:rFonts w:ascii="Calibri" w:eastAsia="Times New Roman" w:hAnsi="Calibri" w:cs="Calibri"/>
          <w:color w:val="000000"/>
        </w:rPr>
        <w:t>communities or nations</w:t>
      </w:r>
      <w:r w:rsidR="00B16752" w:rsidRPr="00CE328F">
        <w:rPr>
          <w:rFonts w:ascii="Calibri" w:eastAsia="Times New Roman" w:hAnsi="Calibri" w:cs="Calibri"/>
          <w:color w:val="000000"/>
        </w:rPr>
        <w:t xml:space="preserve"> must move forward. Progress</w:t>
      </w:r>
      <w:r w:rsidR="00FE18E4" w:rsidRPr="00CE328F">
        <w:rPr>
          <w:rFonts w:ascii="Calibri" w:eastAsia="Times New Roman" w:hAnsi="Calibri" w:cs="Calibri"/>
          <w:color w:val="000000"/>
        </w:rPr>
        <w:t>, in short,</w:t>
      </w:r>
      <w:r w:rsidR="00B16752" w:rsidRPr="00CE328F">
        <w:rPr>
          <w:rFonts w:ascii="Calibri" w:eastAsia="Times New Roman" w:hAnsi="Calibri" w:cs="Calibri"/>
          <w:color w:val="000000"/>
        </w:rPr>
        <w:t xml:space="preserve"> is never just progress toward but is also always progress from.</w:t>
      </w:r>
    </w:p>
    <w:p w14:paraId="764D1209" w14:textId="77777777" w:rsidR="00CE328F" w:rsidRPr="00CE328F" w:rsidRDefault="00CE328F" w:rsidP="00CE328F">
      <w:pPr>
        <w:spacing w:before="120" w:line="360" w:lineRule="auto"/>
        <w:rPr>
          <w:rFonts w:ascii="Calibri" w:eastAsia="Times New Roman" w:hAnsi="Calibri" w:cs="Calibri"/>
          <w:color w:val="000000"/>
        </w:rPr>
      </w:pPr>
    </w:p>
    <w:p w14:paraId="419B3B66" w14:textId="5114A6C2" w:rsidR="009931B8" w:rsidRPr="00CE328F" w:rsidRDefault="009931B8"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t>A single discussion session will follow.</w:t>
      </w:r>
    </w:p>
    <w:p w14:paraId="204E3F90" w14:textId="74E93E0B" w:rsidR="00CE328F" w:rsidRPr="00CE328F" w:rsidRDefault="00CE328F" w:rsidP="00CE328F">
      <w:pPr>
        <w:spacing w:before="120" w:line="360" w:lineRule="auto"/>
        <w:rPr>
          <w:rFonts w:ascii="Calibri" w:eastAsia="Times New Roman" w:hAnsi="Calibri" w:cs="Calibri"/>
          <w:color w:val="000000"/>
        </w:rPr>
      </w:pPr>
    </w:p>
    <w:p w14:paraId="5EAA6E00" w14:textId="2C8E50CA" w:rsidR="00CE328F" w:rsidRPr="00E91721" w:rsidRDefault="00CE328F"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lastRenderedPageBreak/>
        <w:t xml:space="preserve">Architect, PhD and Specialist in architectural restoration, </w:t>
      </w:r>
      <w:r w:rsidRPr="00E91721">
        <w:rPr>
          <w:rFonts w:ascii="Calibri" w:eastAsia="Times New Roman" w:hAnsi="Calibri" w:cs="Calibri"/>
          <w:color w:val="000000"/>
        </w:rPr>
        <w:t xml:space="preserve">Simona </w:t>
      </w:r>
      <w:r w:rsidRPr="00CE328F">
        <w:rPr>
          <w:rFonts w:ascii="Calibri" w:eastAsia="Times New Roman" w:hAnsi="Calibri" w:cs="Calibri"/>
          <w:color w:val="000000"/>
        </w:rPr>
        <w:t>Salvo is Associate Professor at Sapienza University of Rome.</w:t>
      </w:r>
      <w:r w:rsidRPr="00CE328F">
        <w:rPr>
          <w:rFonts w:ascii="Calibri" w:eastAsia="Times New Roman" w:hAnsi="Calibri" w:cs="Calibri"/>
          <w:color w:val="000000"/>
        </w:rPr>
        <w:br/>
        <w:t xml:space="preserve">Her interests are focused on issues </w:t>
      </w:r>
      <w:r w:rsidRPr="00E91721">
        <w:rPr>
          <w:rFonts w:ascii="Calibri" w:eastAsia="Times New Roman" w:hAnsi="Calibri" w:cs="Calibri"/>
          <w:color w:val="000000"/>
        </w:rPr>
        <w:t>of</w:t>
      </w:r>
      <w:r w:rsidRPr="00CE328F">
        <w:rPr>
          <w:rFonts w:ascii="Calibri" w:eastAsia="Times New Roman" w:hAnsi="Calibri" w:cs="Calibri"/>
          <w:color w:val="000000"/>
        </w:rPr>
        <w:t xml:space="preserve"> restoration theory and technology, especially regarding contemporary architecture, and on the dynamics of the spread of conservation culture throughout the world, with specific attention to the trajectories of the Italian restoration culture. For this reason, she carries out research and teaching activities in collaboration with European, </w:t>
      </w:r>
      <w:proofErr w:type="gramStart"/>
      <w:r w:rsidRPr="00CE328F">
        <w:rPr>
          <w:rFonts w:ascii="Calibri" w:eastAsia="Times New Roman" w:hAnsi="Calibri" w:cs="Calibri"/>
          <w:color w:val="000000"/>
        </w:rPr>
        <w:t>North</w:t>
      </w:r>
      <w:proofErr w:type="gramEnd"/>
      <w:r w:rsidRPr="00CE328F">
        <w:rPr>
          <w:rFonts w:ascii="Calibri" w:eastAsia="Times New Roman" w:hAnsi="Calibri" w:cs="Calibri"/>
          <w:color w:val="000000"/>
        </w:rPr>
        <w:t xml:space="preserve"> and South American, and Eastern universities and cultural institutions.</w:t>
      </w:r>
      <w:r w:rsidRPr="00CE328F">
        <w:rPr>
          <w:rFonts w:ascii="Calibri" w:eastAsia="Times New Roman" w:hAnsi="Calibri" w:cs="Calibri"/>
          <w:color w:val="000000"/>
        </w:rPr>
        <w:br/>
        <w:t>Salvo has lectured extensively on architectural conservation in Italian and foreign universities and has coordinated postgraduate courses in China on behalf of UNESCO. She has coordinated and participated in several national and international research projects, starting with the restoration of the Pirelli skyscraper in Milan (2002-2004), in which she carried out scientific and professional work. She has been engaged with research on the conservation of Rome’s university campus, especially on the Institute of Physics (Giuseppe Pagano, 1935) and the School of Mathematics (Gio Ponti, 1935), obtaining in 2018 funding from The Getty Foundation in Los Angeles as part of the “Keeping It Modern” program for a research project on the latter.</w:t>
      </w:r>
      <w:r w:rsidRPr="00CE328F">
        <w:rPr>
          <w:rFonts w:ascii="Calibri" w:eastAsia="Times New Roman" w:hAnsi="Calibri" w:cs="Calibri"/>
          <w:color w:val="000000"/>
        </w:rPr>
        <w:br/>
        <w:t>She carries out Third Mission activities within the historic center of Rome, focused on the role of architectural heritage within the dynamics with which the historical center of Rome is changing. </w:t>
      </w:r>
      <w:r w:rsidRPr="00CE328F">
        <w:rPr>
          <w:rFonts w:ascii="Calibri" w:eastAsia="Times New Roman" w:hAnsi="Calibri" w:cs="Calibri"/>
          <w:color w:val="000000"/>
        </w:rPr>
        <w:br/>
        <w:t>She has authored more than one hundred publications including books, essays, and articles in national and international scientific journals.</w:t>
      </w:r>
    </w:p>
    <w:p w14:paraId="1BA8F929" w14:textId="3C6B6B58" w:rsidR="00CE328F" w:rsidRPr="00CE328F" w:rsidRDefault="00CE328F" w:rsidP="00CE328F">
      <w:pPr>
        <w:spacing w:before="120" w:line="360" w:lineRule="auto"/>
        <w:rPr>
          <w:rFonts w:ascii="Calibri" w:eastAsia="Times New Roman" w:hAnsi="Calibri" w:cs="Calibri"/>
          <w:i/>
          <w:iCs/>
          <w:color w:val="000000"/>
        </w:rPr>
      </w:pPr>
    </w:p>
    <w:p w14:paraId="5F559DC0" w14:textId="77777777" w:rsidR="00CE328F" w:rsidRPr="00CE328F" w:rsidRDefault="00CE328F" w:rsidP="00CE328F">
      <w:pPr>
        <w:spacing w:before="120" w:line="360" w:lineRule="auto"/>
        <w:rPr>
          <w:rFonts w:ascii="Calibri" w:eastAsia="Times New Roman" w:hAnsi="Calibri" w:cs="Calibri"/>
        </w:rPr>
      </w:pPr>
      <w:r w:rsidRPr="00CE328F">
        <w:rPr>
          <w:rFonts w:ascii="Calibri" w:eastAsia="Times New Roman" w:hAnsi="Calibri" w:cs="Calibri"/>
        </w:rPr>
        <w:t xml:space="preserve">Kateryna </w:t>
      </w:r>
      <w:proofErr w:type="spellStart"/>
      <w:r w:rsidRPr="00CE328F">
        <w:rPr>
          <w:rFonts w:ascii="Calibri" w:eastAsia="Times New Roman" w:hAnsi="Calibri" w:cs="Calibri"/>
        </w:rPr>
        <w:t>Malaia</w:t>
      </w:r>
      <w:proofErr w:type="spellEnd"/>
      <w:r w:rsidRPr="00CE328F">
        <w:rPr>
          <w:rFonts w:ascii="Calibri" w:eastAsia="Times New Roman" w:hAnsi="Calibri" w:cs="Calibri"/>
        </w:rPr>
        <w:t xml:space="preserve"> is an Assistant Professor at the School of Architecture, Mississippi State University. She studies the evolution of quotidian architecture in times of socio-political change through the lenses of cultural practices and material culture, particularly in relation to the collapse of the USSR, and to the rising housing insecurity in the United States. </w:t>
      </w:r>
      <w:proofErr w:type="spellStart"/>
      <w:r w:rsidRPr="00CE328F">
        <w:rPr>
          <w:rFonts w:ascii="Calibri" w:eastAsia="Times New Roman" w:hAnsi="Calibri" w:cs="Calibri"/>
        </w:rPr>
        <w:t>Malaia</w:t>
      </w:r>
      <w:proofErr w:type="spellEnd"/>
      <w:r w:rsidRPr="00CE328F">
        <w:rPr>
          <w:rFonts w:ascii="Calibri" w:eastAsia="Times New Roman" w:hAnsi="Calibri" w:cs="Calibri"/>
        </w:rPr>
        <w:t xml:space="preserve"> holds a PhD in Architecture (Buildings-Landscapes-Cultures Program) from the School of Architecture and Urban Planning, University of Wisconsin-Milwaukee. She also holds </w:t>
      </w:r>
      <w:proofErr w:type="gramStart"/>
      <w:r w:rsidRPr="00CE328F">
        <w:rPr>
          <w:rFonts w:ascii="Calibri" w:eastAsia="Times New Roman" w:hAnsi="Calibri" w:cs="Calibri"/>
        </w:rPr>
        <w:t>B.Arch</w:t>
      </w:r>
      <w:proofErr w:type="gramEnd"/>
      <w:r w:rsidRPr="00CE328F">
        <w:rPr>
          <w:rFonts w:ascii="Calibri" w:eastAsia="Times New Roman" w:hAnsi="Calibri" w:cs="Calibri"/>
        </w:rPr>
        <w:t xml:space="preserve"> and </w:t>
      </w:r>
      <w:proofErr w:type="spellStart"/>
      <w:r w:rsidRPr="00CE328F">
        <w:rPr>
          <w:rFonts w:ascii="Calibri" w:eastAsia="Times New Roman" w:hAnsi="Calibri" w:cs="Calibri"/>
        </w:rPr>
        <w:t>M.Arch</w:t>
      </w:r>
      <w:proofErr w:type="spellEnd"/>
      <w:r w:rsidRPr="00CE328F">
        <w:rPr>
          <w:rFonts w:ascii="Calibri" w:eastAsia="Times New Roman" w:hAnsi="Calibri" w:cs="Calibri"/>
        </w:rPr>
        <w:t xml:space="preserve"> degrees from the National Academy of Fine Arts and Architecture, Kyiv, Ukraine. </w:t>
      </w:r>
      <w:proofErr w:type="spellStart"/>
      <w:r w:rsidRPr="00CE328F">
        <w:rPr>
          <w:rFonts w:ascii="Calibri" w:eastAsia="Times New Roman" w:hAnsi="Calibri" w:cs="Calibri"/>
        </w:rPr>
        <w:t>Malaia’s</w:t>
      </w:r>
      <w:proofErr w:type="spellEnd"/>
      <w:r w:rsidRPr="00CE328F">
        <w:rPr>
          <w:rFonts w:ascii="Calibri" w:eastAsia="Times New Roman" w:hAnsi="Calibri" w:cs="Calibri"/>
        </w:rPr>
        <w:t xml:space="preserve"> writing has been published in venues including </w:t>
      </w:r>
      <w:r w:rsidRPr="00CE328F">
        <w:rPr>
          <w:rFonts w:ascii="Calibri" w:eastAsia="Times New Roman" w:hAnsi="Calibri" w:cs="Calibri"/>
          <w:i/>
          <w:iCs/>
        </w:rPr>
        <w:t xml:space="preserve">East/West: Journal of Ukrainian </w:t>
      </w:r>
      <w:r w:rsidRPr="00CE328F">
        <w:rPr>
          <w:rFonts w:ascii="Calibri" w:eastAsia="Times New Roman" w:hAnsi="Calibri" w:cs="Calibri"/>
          <w:i/>
          <w:iCs/>
        </w:rPr>
        <w:lastRenderedPageBreak/>
        <w:t>Studies</w:t>
      </w:r>
      <w:r w:rsidRPr="00CE328F">
        <w:rPr>
          <w:rFonts w:ascii="Calibri" w:eastAsia="Times New Roman" w:hAnsi="Calibri" w:cs="Calibri"/>
        </w:rPr>
        <w:t>, </w:t>
      </w:r>
      <w:r w:rsidRPr="00CE328F">
        <w:rPr>
          <w:rFonts w:ascii="Calibri" w:eastAsia="Times New Roman" w:hAnsi="Calibri" w:cs="Calibri"/>
          <w:i/>
          <w:iCs/>
        </w:rPr>
        <w:t>PLATFORM</w:t>
      </w:r>
      <w:r w:rsidRPr="00CE328F">
        <w:rPr>
          <w:rFonts w:ascii="Calibri" w:eastAsia="Times New Roman" w:hAnsi="Calibri" w:cs="Calibri"/>
        </w:rPr>
        <w:t>, </w:t>
      </w:r>
      <w:r w:rsidRPr="00CE328F">
        <w:rPr>
          <w:rFonts w:ascii="Calibri" w:eastAsia="Times New Roman" w:hAnsi="Calibri" w:cs="Calibri"/>
          <w:i/>
          <w:iCs/>
        </w:rPr>
        <w:t>Architectural Histories,</w:t>
      </w:r>
      <w:r w:rsidRPr="00CE328F">
        <w:rPr>
          <w:rFonts w:ascii="Calibri" w:eastAsia="Times New Roman" w:hAnsi="Calibri" w:cs="Calibri"/>
        </w:rPr>
        <w:t> and </w:t>
      </w:r>
      <w:r w:rsidRPr="00CE328F">
        <w:rPr>
          <w:rFonts w:ascii="Calibri" w:eastAsia="Times New Roman" w:hAnsi="Calibri" w:cs="Calibri"/>
          <w:i/>
          <w:iCs/>
        </w:rPr>
        <w:t>Journal of the Society of Architectural Historians</w:t>
      </w:r>
      <w:r w:rsidRPr="00CE328F">
        <w:rPr>
          <w:rFonts w:ascii="Calibri" w:eastAsia="Times New Roman" w:hAnsi="Calibri" w:cs="Calibri"/>
        </w:rPr>
        <w:t> (forthcoming). </w:t>
      </w:r>
    </w:p>
    <w:p w14:paraId="13F9AFE7" w14:textId="77777777" w:rsidR="00CE328F" w:rsidRPr="00CE328F" w:rsidRDefault="00CE328F" w:rsidP="00CE328F">
      <w:pPr>
        <w:spacing w:before="120" w:line="360" w:lineRule="auto"/>
        <w:rPr>
          <w:rFonts w:ascii="Calibri" w:eastAsia="Times New Roman" w:hAnsi="Calibri" w:cs="Calibri"/>
          <w:color w:val="000000"/>
        </w:rPr>
      </w:pPr>
    </w:p>
    <w:p w14:paraId="181F39C6" w14:textId="77777777" w:rsidR="00E91721" w:rsidRDefault="00CE328F"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t>Christopher Scott Hunter was born and raised in Dayton, Ohio. He earned a Bachelor of Architecture</w:t>
      </w:r>
      <w:r w:rsidR="00E91721">
        <w:rPr>
          <w:rFonts w:ascii="Calibri" w:eastAsia="Times New Roman" w:hAnsi="Calibri" w:cs="Calibri"/>
          <w:color w:val="000000"/>
        </w:rPr>
        <w:t xml:space="preserve"> </w:t>
      </w:r>
      <w:r w:rsidRPr="00CE328F">
        <w:rPr>
          <w:rFonts w:ascii="Calibri" w:eastAsia="Times New Roman" w:hAnsi="Calibri" w:cs="Calibri"/>
          <w:color w:val="000000"/>
        </w:rPr>
        <w:t>degree from the University of Cincinnati, a Master of Science in Architecture as well as a PhD in</w:t>
      </w:r>
      <w:r w:rsidR="00E91721">
        <w:rPr>
          <w:rFonts w:ascii="Calibri" w:eastAsia="Times New Roman" w:hAnsi="Calibri" w:cs="Calibri"/>
          <w:color w:val="000000"/>
        </w:rPr>
        <w:t xml:space="preserve"> </w:t>
      </w:r>
      <w:r w:rsidRPr="00CE328F">
        <w:rPr>
          <w:rFonts w:ascii="Calibri" w:eastAsia="Times New Roman" w:hAnsi="Calibri" w:cs="Calibri"/>
          <w:color w:val="000000"/>
        </w:rPr>
        <w:t>architecture from Texas A&amp;M University. His research focus is the study of the socio-cultural</w:t>
      </w:r>
      <w:r w:rsidR="00E91721">
        <w:rPr>
          <w:rFonts w:ascii="Calibri" w:eastAsia="Times New Roman" w:hAnsi="Calibri" w:cs="Calibri"/>
          <w:color w:val="000000"/>
        </w:rPr>
        <w:t xml:space="preserve"> </w:t>
      </w:r>
      <w:r w:rsidRPr="00CE328F">
        <w:rPr>
          <w:rFonts w:ascii="Calibri" w:eastAsia="Times New Roman" w:hAnsi="Calibri" w:cs="Calibri"/>
          <w:color w:val="000000"/>
        </w:rPr>
        <w:t>influences upon the design and construction of early African American church buildings in the United</w:t>
      </w:r>
      <w:r w:rsidR="00E91721">
        <w:rPr>
          <w:rFonts w:ascii="Calibri" w:eastAsia="Times New Roman" w:hAnsi="Calibri" w:cs="Calibri"/>
          <w:color w:val="000000"/>
        </w:rPr>
        <w:t xml:space="preserve"> </w:t>
      </w:r>
      <w:r w:rsidRPr="00CE328F">
        <w:rPr>
          <w:rFonts w:ascii="Calibri" w:eastAsia="Times New Roman" w:hAnsi="Calibri" w:cs="Calibri"/>
          <w:color w:val="000000"/>
        </w:rPr>
        <w:t xml:space="preserve">States constructed from 1800 to 1920. </w:t>
      </w:r>
    </w:p>
    <w:p w14:paraId="32FE17D2" w14:textId="6B17E99E" w:rsidR="00CE328F" w:rsidRPr="00CE328F" w:rsidRDefault="00CE328F" w:rsidP="00CE328F">
      <w:pPr>
        <w:spacing w:before="120" w:line="360" w:lineRule="auto"/>
        <w:rPr>
          <w:rFonts w:ascii="Calibri" w:eastAsia="Times New Roman" w:hAnsi="Calibri" w:cs="Calibri"/>
          <w:color w:val="000000"/>
        </w:rPr>
      </w:pPr>
      <w:r w:rsidRPr="00CE328F">
        <w:rPr>
          <w:rFonts w:ascii="Calibri" w:eastAsia="Times New Roman" w:hAnsi="Calibri" w:cs="Calibri"/>
          <w:color w:val="000000"/>
        </w:rPr>
        <w:t>Dr. Hunter has practiced architecture for over thirty years for</w:t>
      </w:r>
      <w:r w:rsidR="00E91721">
        <w:rPr>
          <w:rFonts w:ascii="Calibri" w:eastAsia="Times New Roman" w:hAnsi="Calibri" w:cs="Calibri"/>
          <w:color w:val="000000"/>
        </w:rPr>
        <w:t xml:space="preserve"> </w:t>
      </w:r>
      <w:r w:rsidRPr="00CE328F">
        <w:rPr>
          <w:rFonts w:ascii="Calibri" w:eastAsia="Times New Roman" w:hAnsi="Calibri" w:cs="Calibri"/>
          <w:color w:val="000000"/>
        </w:rPr>
        <w:t>several large-scale design firms in Dallas, Texas. He has also served on numerous city council</w:t>
      </w:r>
      <w:r w:rsidR="00E91721">
        <w:rPr>
          <w:rFonts w:ascii="Calibri" w:eastAsia="Times New Roman" w:hAnsi="Calibri" w:cs="Calibri"/>
          <w:color w:val="000000"/>
        </w:rPr>
        <w:t xml:space="preserve"> </w:t>
      </w:r>
      <w:r w:rsidRPr="00CE328F">
        <w:rPr>
          <w:rFonts w:ascii="Calibri" w:eastAsia="Times New Roman" w:hAnsi="Calibri" w:cs="Calibri"/>
          <w:color w:val="000000"/>
        </w:rPr>
        <w:t>appointed boards and commissions for the City of Dallas and the City of Frisco, Texas, including the</w:t>
      </w:r>
      <w:r w:rsidR="00E91721">
        <w:rPr>
          <w:rFonts w:ascii="Calibri" w:eastAsia="Times New Roman" w:hAnsi="Calibri" w:cs="Calibri"/>
          <w:color w:val="000000"/>
        </w:rPr>
        <w:t xml:space="preserve"> </w:t>
      </w:r>
      <w:r w:rsidRPr="00CE328F">
        <w:rPr>
          <w:rFonts w:ascii="Calibri" w:eastAsia="Times New Roman" w:hAnsi="Calibri" w:cs="Calibri"/>
          <w:color w:val="000000"/>
        </w:rPr>
        <w:t>Dallas Landmark Commission, the City of Frisco Housing Trust Fund Board, and the City of Frisco</w:t>
      </w:r>
      <w:r w:rsidR="00E91721">
        <w:rPr>
          <w:rFonts w:ascii="Calibri" w:eastAsia="Times New Roman" w:hAnsi="Calibri" w:cs="Calibri"/>
          <w:color w:val="000000"/>
        </w:rPr>
        <w:t xml:space="preserve"> </w:t>
      </w:r>
      <w:r w:rsidRPr="00CE328F">
        <w:rPr>
          <w:rFonts w:ascii="Calibri" w:eastAsia="Times New Roman" w:hAnsi="Calibri" w:cs="Calibri"/>
          <w:color w:val="000000"/>
        </w:rPr>
        <w:t>Comprehensive Plan Advisory Committee. He now serves as a member of the Mississippi National</w:t>
      </w:r>
      <w:r w:rsidR="00E91721">
        <w:rPr>
          <w:rFonts w:ascii="Calibri" w:eastAsia="Times New Roman" w:hAnsi="Calibri" w:cs="Calibri"/>
          <w:color w:val="000000"/>
        </w:rPr>
        <w:t xml:space="preserve"> </w:t>
      </w:r>
      <w:r w:rsidRPr="00CE328F">
        <w:rPr>
          <w:rFonts w:ascii="Calibri" w:eastAsia="Times New Roman" w:hAnsi="Calibri" w:cs="Calibri"/>
          <w:color w:val="000000"/>
        </w:rPr>
        <w:t>Register Review Board of the Mississippi Department of Archives and History, as well as a</w:t>
      </w:r>
      <w:r w:rsidR="00E91721">
        <w:rPr>
          <w:rFonts w:ascii="Calibri" w:eastAsia="Times New Roman" w:hAnsi="Calibri" w:cs="Calibri"/>
          <w:color w:val="000000"/>
        </w:rPr>
        <w:t xml:space="preserve"> </w:t>
      </w:r>
      <w:r w:rsidRPr="00CE328F">
        <w:rPr>
          <w:rFonts w:ascii="Calibri" w:eastAsia="Times New Roman" w:hAnsi="Calibri" w:cs="Calibri"/>
          <w:color w:val="000000"/>
        </w:rPr>
        <w:t>commissioner for the City of Starkville Historic Preservation Commission. Dr. Hunter is a member of</w:t>
      </w:r>
      <w:r w:rsidR="00E91721">
        <w:rPr>
          <w:rFonts w:ascii="Calibri" w:eastAsia="Times New Roman" w:hAnsi="Calibri" w:cs="Calibri"/>
          <w:color w:val="000000"/>
        </w:rPr>
        <w:t xml:space="preserve"> </w:t>
      </w:r>
      <w:r w:rsidRPr="00CE328F">
        <w:rPr>
          <w:rFonts w:ascii="Calibri" w:eastAsia="Times New Roman" w:hAnsi="Calibri" w:cs="Calibri"/>
          <w:color w:val="000000"/>
        </w:rPr>
        <w:t>the Society of Architectural Historians, the Southeast Society of Architectural Historians, the Mississippi</w:t>
      </w:r>
      <w:r w:rsidR="00E91721">
        <w:rPr>
          <w:rFonts w:ascii="Calibri" w:eastAsia="Times New Roman" w:hAnsi="Calibri" w:cs="Calibri"/>
          <w:color w:val="000000"/>
        </w:rPr>
        <w:t xml:space="preserve"> </w:t>
      </w:r>
      <w:r w:rsidRPr="00CE328F">
        <w:rPr>
          <w:rFonts w:ascii="Calibri" w:eastAsia="Times New Roman" w:hAnsi="Calibri" w:cs="Calibri"/>
          <w:color w:val="000000"/>
        </w:rPr>
        <w:t>Heritage Trust, an Associate Member of the American Institute of Architects, and AIA | Mississippi. He</w:t>
      </w:r>
      <w:r w:rsidR="00E91721">
        <w:rPr>
          <w:rFonts w:ascii="Calibri" w:eastAsia="Times New Roman" w:hAnsi="Calibri" w:cs="Calibri"/>
          <w:color w:val="000000"/>
        </w:rPr>
        <w:t xml:space="preserve"> </w:t>
      </w:r>
      <w:r w:rsidRPr="00CE328F">
        <w:rPr>
          <w:rFonts w:ascii="Calibri" w:eastAsia="Times New Roman" w:hAnsi="Calibri" w:cs="Calibri"/>
          <w:color w:val="000000"/>
        </w:rPr>
        <w:t>is also a professional member of the Construction Specification Institute and holds a certification as a</w:t>
      </w:r>
      <w:r w:rsidR="00E91721">
        <w:rPr>
          <w:rFonts w:ascii="Calibri" w:eastAsia="Times New Roman" w:hAnsi="Calibri" w:cs="Calibri"/>
          <w:color w:val="000000"/>
        </w:rPr>
        <w:t xml:space="preserve"> </w:t>
      </w:r>
      <w:r w:rsidRPr="00CE328F">
        <w:rPr>
          <w:rFonts w:ascii="Calibri" w:eastAsia="Times New Roman" w:hAnsi="Calibri" w:cs="Calibri"/>
          <w:color w:val="000000"/>
        </w:rPr>
        <w:t>construction documents technologist (CDT). He is currently an Assistant Professor of Architecture at</w:t>
      </w:r>
      <w:r w:rsidR="00E91721">
        <w:rPr>
          <w:rFonts w:ascii="Calibri" w:eastAsia="Times New Roman" w:hAnsi="Calibri" w:cs="Calibri"/>
          <w:color w:val="000000"/>
        </w:rPr>
        <w:t xml:space="preserve"> </w:t>
      </w:r>
      <w:r w:rsidRPr="00CE328F">
        <w:rPr>
          <w:rFonts w:ascii="Calibri" w:eastAsia="Times New Roman" w:hAnsi="Calibri" w:cs="Calibri"/>
          <w:color w:val="000000"/>
        </w:rPr>
        <w:t>Mississippi State University teaching architectural history and various design studios.</w:t>
      </w:r>
    </w:p>
    <w:p w14:paraId="44BFF243" w14:textId="77777777" w:rsidR="00E54671" w:rsidRDefault="00E54671">
      <w:pPr>
        <w:rPr>
          <w:rFonts w:ascii="Calibri" w:hAnsi="Calibri" w:cs="Calibri"/>
        </w:rPr>
      </w:pPr>
    </w:p>
    <w:p w14:paraId="493BBC7F" w14:textId="72E0776A" w:rsidR="00A56B64" w:rsidRPr="00A56B64" w:rsidRDefault="00A56B64">
      <w:pPr>
        <w:rPr>
          <w:rFonts w:ascii="Calibri" w:hAnsi="Calibri" w:cs="Calibri"/>
        </w:rPr>
      </w:pPr>
    </w:p>
    <w:sectPr w:rsidR="00A56B64" w:rsidRPr="00A56B64" w:rsidSect="0012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33"/>
    <w:rsid w:val="00016B79"/>
    <w:rsid w:val="0012328D"/>
    <w:rsid w:val="001F1338"/>
    <w:rsid w:val="00261CC8"/>
    <w:rsid w:val="0026364D"/>
    <w:rsid w:val="007647D6"/>
    <w:rsid w:val="007E63DA"/>
    <w:rsid w:val="00823105"/>
    <w:rsid w:val="008F254A"/>
    <w:rsid w:val="009931B8"/>
    <w:rsid w:val="009E1250"/>
    <w:rsid w:val="00A56B64"/>
    <w:rsid w:val="00B16752"/>
    <w:rsid w:val="00BB0CCE"/>
    <w:rsid w:val="00BC395D"/>
    <w:rsid w:val="00C80003"/>
    <w:rsid w:val="00C938B3"/>
    <w:rsid w:val="00CE328F"/>
    <w:rsid w:val="00D41744"/>
    <w:rsid w:val="00E54671"/>
    <w:rsid w:val="00E91721"/>
    <w:rsid w:val="00F27533"/>
    <w:rsid w:val="00FE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A671E"/>
  <w15:chartTrackingRefBased/>
  <w15:docId w15:val="{D1E4D734-87E0-164C-B3B3-B18A138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82">
      <w:bodyDiv w:val="1"/>
      <w:marLeft w:val="0"/>
      <w:marRight w:val="0"/>
      <w:marTop w:val="0"/>
      <w:marBottom w:val="0"/>
      <w:divBdr>
        <w:top w:val="none" w:sz="0" w:space="0" w:color="auto"/>
        <w:left w:val="none" w:sz="0" w:space="0" w:color="auto"/>
        <w:bottom w:val="none" w:sz="0" w:space="0" w:color="auto"/>
        <w:right w:val="none" w:sz="0" w:space="0" w:color="auto"/>
      </w:divBdr>
    </w:div>
    <w:div w:id="45223944">
      <w:bodyDiv w:val="1"/>
      <w:marLeft w:val="0"/>
      <w:marRight w:val="0"/>
      <w:marTop w:val="0"/>
      <w:marBottom w:val="0"/>
      <w:divBdr>
        <w:top w:val="none" w:sz="0" w:space="0" w:color="auto"/>
        <w:left w:val="none" w:sz="0" w:space="0" w:color="auto"/>
        <w:bottom w:val="none" w:sz="0" w:space="0" w:color="auto"/>
        <w:right w:val="none" w:sz="0" w:space="0" w:color="auto"/>
      </w:divBdr>
    </w:div>
    <w:div w:id="74011736">
      <w:bodyDiv w:val="1"/>
      <w:marLeft w:val="0"/>
      <w:marRight w:val="0"/>
      <w:marTop w:val="0"/>
      <w:marBottom w:val="0"/>
      <w:divBdr>
        <w:top w:val="none" w:sz="0" w:space="0" w:color="auto"/>
        <w:left w:val="none" w:sz="0" w:space="0" w:color="auto"/>
        <w:bottom w:val="none" w:sz="0" w:space="0" w:color="auto"/>
        <w:right w:val="none" w:sz="0" w:space="0" w:color="auto"/>
      </w:divBdr>
    </w:div>
    <w:div w:id="504784377">
      <w:bodyDiv w:val="1"/>
      <w:marLeft w:val="0"/>
      <w:marRight w:val="0"/>
      <w:marTop w:val="0"/>
      <w:marBottom w:val="0"/>
      <w:divBdr>
        <w:top w:val="none" w:sz="0" w:space="0" w:color="auto"/>
        <w:left w:val="none" w:sz="0" w:space="0" w:color="auto"/>
        <w:bottom w:val="none" w:sz="0" w:space="0" w:color="auto"/>
        <w:right w:val="none" w:sz="0" w:space="0" w:color="auto"/>
      </w:divBdr>
    </w:div>
    <w:div w:id="672411707">
      <w:bodyDiv w:val="1"/>
      <w:marLeft w:val="0"/>
      <w:marRight w:val="0"/>
      <w:marTop w:val="0"/>
      <w:marBottom w:val="0"/>
      <w:divBdr>
        <w:top w:val="none" w:sz="0" w:space="0" w:color="auto"/>
        <w:left w:val="none" w:sz="0" w:space="0" w:color="auto"/>
        <w:bottom w:val="none" w:sz="0" w:space="0" w:color="auto"/>
        <w:right w:val="none" w:sz="0" w:space="0" w:color="auto"/>
      </w:divBdr>
    </w:div>
    <w:div w:id="1052733682">
      <w:bodyDiv w:val="1"/>
      <w:marLeft w:val="0"/>
      <w:marRight w:val="0"/>
      <w:marTop w:val="0"/>
      <w:marBottom w:val="0"/>
      <w:divBdr>
        <w:top w:val="none" w:sz="0" w:space="0" w:color="auto"/>
        <w:left w:val="none" w:sz="0" w:space="0" w:color="auto"/>
        <w:bottom w:val="none" w:sz="0" w:space="0" w:color="auto"/>
        <w:right w:val="none" w:sz="0" w:space="0" w:color="auto"/>
      </w:divBdr>
    </w:div>
    <w:div w:id="1385326649">
      <w:bodyDiv w:val="1"/>
      <w:marLeft w:val="0"/>
      <w:marRight w:val="0"/>
      <w:marTop w:val="0"/>
      <w:marBottom w:val="0"/>
      <w:divBdr>
        <w:top w:val="none" w:sz="0" w:space="0" w:color="auto"/>
        <w:left w:val="none" w:sz="0" w:space="0" w:color="auto"/>
        <w:bottom w:val="none" w:sz="0" w:space="0" w:color="auto"/>
        <w:right w:val="none" w:sz="0" w:space="0" w:color="auto"/>
      </w:divBdr>
    </w:div>
    <w:div w:id="1608927840">
      <w:bodyDiv w:val="1"/>
      <w:marLeft w:val="0"/>
      <w:marRight w:val="0"/>
      <w:marTop w:val="0"/>
      <w:marBottom w:val="0"/>
      <w:divBdr>
        <w:top w:val="none" w:sz="0" w:space="0" w:color="auto"/>
        <w:left w:val="none" w:sz="0" w:space="0" w:color="auto"/>
        <w:bottom w:val="none" w:sz="0" w:space="0" w:color="auto"/>
        <w:right w:val="none" w:sz="0" w:space="0" w:color="auto"/>
      </w:divBdr>
    </w:div>
    <w:div w:id="16313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Callender, Jassen</dc:creator>
  <cp:keywords/>
  <dc:description/>
  <cp:lastModifiedBy>Callender, Jassen</cp:lastModifiedBy>
  <cp:revision>5</cp:revision>
  <dcterms:created xsi:type="dcterms:W3CDTF">2021-04-06T17:35:00Z</dcterms:created>
  <dcterms:modified xsi:type="dcterms:W3CDTF">2021-09-28T14:51:00Z</dcterms:modified>
</cp:coreProperties>
</file>